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0417" w:rsidRPr="00A30417" w:rsidRDefault="00A30417" w:rsidP="00A30417">
      <w:pPr>
        <w:widowControl/>
        <w:jc w:val="center"/>
        <w:textAlignment w:val="baseline"/>
        <w:rPr>
          <w:rFonts w:ascii="Times New Roman" w:eastAsia="標楷體" w:hAnsi="Times New Roman"/>
          <w:color w:val="000000"/>
          <w:kern w:val="0"/>
          <w:sz w:val="40"/>
          <w:szCs w:val="40"/>
        </w:rPr>
      </w:pPr>
      <w:r w:rsidRPr="00A30417">
        <w:rPr>
          <w:rFonts w:ascii="Times New Roman" w:eastAsia="標楷體" w:hAnsi="Times New Roman"/>
          <w:color w:val="000000"/>
          <w:kern w:val="0"/>
          <w:sz w:val="40"/>
          <w:szCs w:val="40"/>
        </w:rPr>
        <w:t xml:space="preserve">107 </w:t>
      </w:r>
      <w:r w:rsidRPr="00A30417">
        <w:rPr>
          <w:rFonts w:ascii="Times New Roman" w:eastAsia="標楷體" w:hAnsi="Times New Roman"/>
          <w:color w:val="000000"/>
          <w:kern w:val="0"/>
          <w:sz w:val="40"/>
          <w:szCs w:val="40"/>
        </w:rPr>
        <w:t>年全國語文競賽原住民族語朗讀【南王卑南語】</w:t>
      </w:r>
      <w:r w:rsidRPr="00A30417">
        <w:rPr>
          <w:rFonts w:ascii="Times New Roman" w:eastAsia="標楷體" w:hAnsi="Times New Roman"/>
          <w:color w:val="000000"/>
          <w:kern w:val="0"/>
          <w:sz w:val="40"/>
          <w:szCs w:val="40"/>
        </w:rPr>
        <w:t xml:space="preserve"> </w:t>
      </w:r>
      <w:r w:rsidRPr="00A30417">
        <w:rPr>
          <w:rFonts w:ascii="Times New Roman" w:eastAsia="標楷體" w:hAnsi="Times New Roman"/>
          <w:color w:val="000000"/>
          <w:kern w:val="0"/>
          <w:sz w:val="40"/>
          <w:szCs w:val="40"/>
        </w:rPr>
        <w:t>高中學生組</w:t>
      </w:r>
      <w:r w:rsidRPr="00A30417">
        <w:rPr>
          <w:rFonts w:ascii="Times New Roman" w:eastAsia="標楷體" w:hAnsi="Times New Roman"/>
          <w:color w:val="000000"/>
          <w:kern w:val="0"/>
          <w:sz w:val="40"/>
          <w:szCs w:val="40"/>
        </w:rPr>
        <w:t xml:space="preserve"> </w:t>
      </w:r>
      <w:r w:rsidRPr="00A30417">
        <w:rPr>
          <w:rFonts w:ascii="Times New Roman" w:eastAsia="標楷體" w:hAnsi="Times New Roman"/>
          <w:color w:val="000000"/>
          <w:kern w:val="0"/>
          <w:sz w:val="40"/>
          <w:szCs w:val="40"/>
        </w:rPr>
        <w:t>編號</w:t>
      </w:r>
      <w:r w:rsidRPr="00A30417">
        <w:rPr>
          <w:rFonts w:ascii="Times New Roman" w:eastAsia="標楷體" w:hAnsi="Times New Roman"/>
          <w:color w:val="000000"/>
          <w:kern w:val="0"/>
          <w:sz w:val="40"/>
          <w:szCs w:val="40"/>
        </w:rPr>
        <w:t xml:space="preserve"> 4 </w:t>
      </w:r>
      <w:r w:rsidRPr="00A30417">
        <w:rPr>
          <w:rFonts w:ascii="Times New Roman" w:eastAsia="標楷體" w:hAnsi="Times New Roman"/>
          <w:color w:val="000000"/>
          <w:kern w:val="0"/>
          <w:sz w:val="40"/>
          <w:szCs w:val="40"/>
        </w:rPr>
        <w:t>號</w:t>
      </w:r>
    </w:p>
    <w:p w:rsidR="00A30417" w:rsidRPr="00A30417" w:rsidRDefault="00A30417" w:rsidP="00A30417">
      <w:pPr>
        <w:widowControl/>
        <w:jc w:val="center"/>
        <w:textAlignment w:val="baseline"/>
        <w:rPr>
          <w:rFonts w:ascii="Times New Roman" w:hAnsi="Times New Roman"/>
          <w:color w:val="000000"/>
          <w:kern w:val="0"/>
          <w:sz w:val="40"/>
          <w:szCs w:val="40"/>
        </w:rPr>
      </w:pPr>
      <w:r w:rsidRPr="00A30417">
        <w:rPr>
          <w:rFonts w:ascii="Times New Roman" w:hAnsi="Times New Roman"/>
          <w:color w:val="000000"/>
          <w:kern w:val="0"/>
          <w:sz w:val="40"/>
          <w:szCs w:val="40"/>
        </w:rPr>
        <w:t>mualraalra muwadrangi</w:t>
      </w:r>
    </w:p>
    <w:p w:rsidR="00A30417" w:rsidRDefault="00A30417" w:rsidP="00A30417">
      <w:pPr>
        <w:widowControl/>
        <w:spacing w:line="720" w:lineRule="exact"/>
        <w:ind w:firstLineChars="200" w:firstLine="640"/>
        <w:jc w:val="both"/>
        <w:textAlignment w:val="baseline"/>
        <w:rPr>
          <w:rFonts w:ascii="Times New Roman" w:hAnsi="Times New Roman"/>
          <w:color w:val="000000"/>
          <w:kern w:val="0"/>
          <w:sz w:val="32"/>
          <w:szCs w:val="32"/>
        </w:rPr>
        <w:sectPr w:rsidR="00A30417" w:rsidSect="00A30417">
          <w:pgSz w:w="23814" w:h="16839" w:orient="landscape" w:code="8"/>
          <w:pgMar w:top="1134" w:right="1474" w:bottom="1134" w:left="1474" w:header="851" w:footer="992" w:gutter="0"/>
          <w:cols w:space="425"/>
          <w:docGrid w:type="lines" w:linePitch="360"/>
        </w:sectPr>
      </w:pPr>
    </w:p>
    <w:p w:rsidR="00A30417" w:rsidRPr="00A30417" w:rsidRDefault="00A30417" w:rsidP="00A30417">
      <w:pPr>
        <w:widowControl/>
        <w:spacing w:line="560" w:lineRule="exact"/>
        <w:ind w:firstLineChars="200" w:firstLine="640"/>
        <w:jc w:val="both"/>
        <w:textAlignment w:val="baseline"/>
        <w:rPr>
          <w:rFonts w:ascii="Times New Roman" w:hAnsi="Times New Roman"/>
          <w:color w:val="000000"/>
          <w:kern w:val="0"/>
          <w:sz w:val="32"/>
          <w:szCs w:val="32"/>
        </w:rPr>
      </w:pPr>
      <w:r w:rsidRPr="00A30417">
        <w:rPr>
          <w:rFonts w:ascii="Times New Roman" w:hAnsi="Times New Roman"/>
          <w:color w:val="000000"/>
          <w:kern w:val="0"/>
          <w:sz w:val="32"/>
          <w:szCs w:val="32"/>
        </w:rPr>
        <w:t>“ kemay kanta inupatraranan palru dra muburek ta i punapunan. an adri ta driya temalram mualraalra muwadrangi. nanta ikababaaw i, uniyan dra tratrepatrepa. ” kema marengay a trau. na mualraalra muwadrangi i, pakasasadru drata iyanau isaseer aw drata kakalradraman. an maranger ta mualraalra muwadrangi i, sadru a aukayan kadri Taiwan. adri i, muka ta dra druma dra datar. an kadru ta i Taiwan mualraalra muwadrangi i, ulraya na pakakawang kantu palidring, ulraya na miutubay, ulraya na midinsiya. ta pakurenanganay drata wange</w:t>
      </w:r>
      <w:r w:rsidR="00344DA5">
        <w:rPr>
          <w:rFonts w:ascii="Times New Roman" w:hAnsi="Times New Roman"/>
          <w:color w:val="000000"/>
          <w:kern w:val="0"/>
          <w:sz w:val="32"/>
          <w:szCs w:val="32"/>
        </w:rPr>
        <w:t>r muka mualraalra muwadrangiya.</w:t>
      </w:r>
    </w:p>
    <w:p w:rsidR="00A30417" w:rsidRPr="00A30417" w:rsidRDefault="00A30417" w:rsidP="00A30417">
      <w:pPr>
        <w:widowControl/>
        <w:spacing w:line="560" w:lineRule="exact"/>
        <w:ind w:firstLineChars="200" w:firstLine="640"/>
        <w:jc w:val="both"/>
        <w:textAlignment w:val="baseline"/>
        <w:rPr>
          <w:rFonts w:ascii="Times New Roman" w:hAnsi="Times New Roman"/>
          <w:color w:val="000000"/>
          <w:kern w:val="0"/>
          <w:sz w:val="32"/>
          <w:szCs w:val="32"/>
        </w:rPr>
      </w:pPr>
      <w:r w:rsidRPr="00A30417">
        <w:rPr>
          <w:rFonts w:ascii="Times New Roman" w:hAnsi="Times New Roman"/>
          <w:color w:val="000000"/>
          <w:kern w:val="0"/>
          <w:sz w:val="32"/>
          <w:szCs w:val="32"/>
        </w:rPr>
        <w:t>na maidrang na trau kurenang kana lepunan muisatr dra yuranbas mukasakasa muka mualraalra muwadrangiya. sadru a marekamenimeni a drekalr kanta kadri Taiwan. maranger ta muka kadrunu kema ta i, tu pilrangaw ta kana mitrepa benatibati. tu babatiaw ta dratu pauwayan kantu ngalangalad kana dare. na belretrenganan na pinaraganan i, alra munuma lra tu ami? a kakudayan? garem i, a manay tu inapetran? i manay na maair? tu babatiaw ta paseket dratu batibatiyan. marayas kemedrekedreng dra trau na mitrepa benatibati. sadru tu kinalradraman. aw saigu paresimusimuk dra labang. saeru ta, kemesis ta, semenay ta. abalu ta lra drata ulepan. an mauka ta mualraalra muwadrangiya i, inaba an milrang ta. maruwa ta driya madrayadrayar mapulrapulrang. aeman na kemasu dra sadru dra manay driya a pakaaludrun.</w:t>
      </w:r>
    </w:p>
    <w:p w:rsidR="00A30417" w:rsidRPr="00A30417" w:rsidRDefault="00A30417" w:rsidP="00A30417">
      <w:pPr>
        <w:widowControl/>
        <w:spacing w:line="560" w:lineRule="exact"/>
        <w:ind w:firstLineChars="200" w:firstLine="640"/>
        <w:jc w:val="both"/>
        <w:textAlignment w:val="baseline"/>
        <w:rPr>
          <w:rFonts w:ascii="Times New Roman" w:hAnsi="Times New Roman"/>
          <w:color w:val="000000"/>
          <w:kern w:val="0"/>
          <w:sz w:val="32"/>
          <w:szCs w:val="32"/>
        </w:rPr>
      </w:pPr>
      <w:r w:rsidRPr="00A30417">
        <w:rPr>
          <w:rFonts w:ascii="Times New Roman" w:hAnsi="Times New Roman"/>
          <w:color w:val="000000"/>
          <w:kern w:val="0"/>
          <w:sz w:val="32"/>
          <w:szCs w:val="32"/>
        </w:rPr>
        <w:t xml:space="preserve">kandri na munuma ami i, karuwa ta lra mukuwa i Talu. na trau i Talu i, karuwa lra druwa i Taiwan muwadrangiya. kadri Talu i, marekamenimeni tu akanan lra, tu kiruwaruwan lra, tu kinakadruwan lra, tu aukayan lra, tu </w:t>
      </w:r>
      <w:r w:rsidRPr="00A30417">
        <w:rPr>
          <w:rFonts w:ascii="Times New Roman" w:hAnsi="Times New Roman"/>
          <w:color w:val="000000"/>
          <w:kern w:val="0"/>
          <w:sz w:val="32"/>
          <w:szCs w:val="32"/>
        </w:rPr>
        <w:t>kalalinayan lra. salaw matrina tu dare. kadruwan tu pinitrauwan. ulraya a druma adri inaba tu kinabaawan i punapunan. an menau ta i, salaw kalramalraman. amawna, ulraya tu kinirekameniyan tu pananauwan dra trau.</w:t>
      </w:r>
    </w:p>
    <w:p w:rsidR="00A30417" w:rsidRPr="00A30417" w:rsidRDefault="00A30417" w:rsidP="00A30417">
      <w:pPr>
        <w:widowControl/>
        <w:spacing w:line="560" w:lineRule="exact"/>
        <w:ind w:firstLineChars="200" w:firstLine="640"/>
        <w:jc w:val="both"/>
        <w:textAlignment w:val="baseline"/>
        <w:rPr>
          <w:rFonts w:ascii="Times New Roman" w:hAnsi="Times New Roman"/>
          <w:color w:val="000000"/>
          <w:kern w:val="0"/>
          <w:sz w:val="32"/>
          <w:szCs w:val="32"/>
        </w:rPr>
      </w:pPr>
      <w:r w:rsidRPr="00A30417">
        <w:rPr>
          <w:rFonts w:ascii="Times New Roman" w:hAnsi="Times New Roman"/>
          <w:color w:val="000000"/>
          <w:kern w:val="0"/>
          <w:sz w:val="32"/>
          <w:szCs w:val="32"/>
        </w:rPr>
        <w:t>an muka ta mualraalra muwadrangiya dra salaw inaba dra datar i, tu pinaraganan na ruma na bulretrenganan tu bilinaw. a pananauwan dratu temuwamuwan. aw na kemay isuwasuwa driya na trau. tu sinasaleman na aputr, na tralun, na kawi i babulayan. an kemakawang ta mudrangidrangi i, kurenang ta inaba ta wanger aw salikesik ta dradrek. an muka ta kana marayas matengetengedr na datar i, kurenauwan tu drinekalran dratu ulepan dratu kalramalramanan. aw malealap ta dra walelepan dra kiyanedangan dra kakuwatisan.</w:t>
      </w:r>
    </w:p>
    <w:p w:rsidR="00A30417" w:rsidRPr="00A30417" w:rsidRDefault="00A30417" w:rsidP="00A30417">
      <w:pPr>
        <w:widowControl/>
        <w:spacing w:line="560" w:lineRule="exact"/>
        <w:ind w:firstLineChars="200" w:firstLine="640"/>
        <w:jc w:val="both"/>
        <w:textAlignment w:val="baseline"/>
        <w:rPr>
          <w:rFonts w:ascii="Times New Roman" w:hAnsi="Times New Roman"/>
          <w:color w:val="000000"/>
          <w:kern w:val="0"/>
          <w:sz w:val="32"/>
          <w:szCs w:val="32"/>
        </w:rPr>
      </w:pPr>
      <w:r w:rsidRPr="00A30417">
        <w:rPr>
          <w:rFonts w:ascii="Times New Roman" w:hAnsi="Times New Roman"/>
          <w:color w:val="000000"/>
          <w:kern w:val="0"/>
          <w:sz w:val="32"/>
          <w:szCs w:val="32"/>
        </w:rPr>
        <w:t>na sagar mualraalra muwadrangi na trau i, kurengaway driya dremulun dra paisu dratu aukayan kana datar aw masikasik lra. adri lra mabangabang dratu puwatrimaan dra kippu, dra akanan, dra kaadruwan. saima tu pinadangan aw apeap tu kawang. kasalikesik tu dradrek aw maysemangalan mukuwa mualraalra muwadrangiya. tu sineeran tu ninauwan na bulay i, tu sasingay tu tililray. an ulraya tu kinasagaran aw madulu tu trima i tu trimaay. tu pakasemamangal dra nirumaenan. tu kakuwayanan kana datadatar driya i, adri marisarisan. ta kalradramaw aw adriya ta semebang. semeer ta dratu kakuwayanan. adriya ta kilrimus dra trau k</w:t>
      </w:r>
      <w:r w:rsidR="00344DA5">
        <w:rPr>
          <w:rFonts w:ascii="Times New Roman" w:hAnsi="Times New Roman"/>
          <w:color w:val="000000"/>
          <w:kern w:val="0"/>
          <w:sz w:val="32"/>
          <w:szCs w:val="32"/>
        </w:rPr>
        <w:t>adru.</w:t>
      </w:r>
    </w:p>
    <w:p w:rsidR="00A30417" w:rsidRDefault="00A30417" w:rsidP="00A30417">
      <w:pPr>
        <w:widowControl/>
        <w:spacing w:line="560" w:lineRule="exact"/>
        <w:ind w:firstLineChars="200" w:firstLine="640"/>
        <w:jc w:val="both"/>
        <w:textAlignment w:val="baseline"/>
        <w:rPr>
          <w:rFonts w:ascii="Times New Roman" w:hAnsi="Times New Roman"/>
          <w:color w:val="000000"/>
          <w:kern w:val="0"/>
          <w:sz w:val="32"/>
          <w:szCs w:val="32"/>
        </w:rPr>
        <w:sectPr w:rsidR="00A30417" w:rsidSect="00A30417">
          <w:type w:val="continuous"/>
          <w:pgSz w:w="23814" w:h="16839" w:orient="landscape" w:code="8"/>
          <w:pgMar w:top="1134" w:right="1474" w:bottom="1134" w:left="1474" w:header="851" w:footer="992" w:gutter="0"/>
          <w:cols w:num="2" w:space="1200"/>
          <w:docGrid w:type="lines" w:linePitch="360"/>
        </w:sectPr>
      </w:pPr>
      <w:r w:rsidRPr="00A30417">
        <w:rPr>
          <w:rFonts w:ascii="Times New Roman" w:hAnsi="Times New Roman"/>
          <w:color w:val="000000"/>
          <w:kern w:val="0"/>
          <w:sz w:val="32"/>
          <w:szCs w:val="32"/>
        </w:rPr>
        <w:t>an marayas ta mualraalra muwadrangi i, kamawan ta dra temakakesi. an sadru ta nilrimawan i, temulrutelru ta kinalradraman ta kinasaiguwan.</w:t>
      </w:r>
    </w:p>
    <w:p w:rsidR="00A30417" w:rsidRPr="00A30417" w:rsidRDefault="00A30417" w:rsidP="00A30417">
      <w:pPr>
        <w:widowControl/>
        <w:jc w:val="center"/>
        <w:textAlignment w:val="baseline"/>
        <w:rPr>
          <w:rFonts w:ascii="Times New Roman" w:eastAsia="標楷體" w:hAnsi="Times New Roman"/>
          <w:color w:val="000000"/>
          <w:kern w:val="0"/>
          <w:sz w:val="40"/>
          <w:szCs w:val="40"/>
        </w:rPr>
      </w:pPr>
      <w:r w:rsidRPr="00A30417">
        <w:rPr>
          <w:rFonts w:ascii="Times New Roman" w:eastAsia="標楷體" w:hAnsi="Times New Roman"/>
          <w:color w:val="000000"/>
          <w:kern w:val="0"/>
          <w:sz w:val="40"/>
          <w:szCs w:val="40"/>
        </w:rPr>
        <w:lastRenderedPageBreak/>
        <w:t xml:space="preserve">107 </w:t>
      </w:r>
      <w:r w:rsidRPr="00A30417">
        <w:rPr>
          <w:rFonts w:ascii="Times New Roman" w:eastAsia="標楷體" w:hAnsi="Times New Roman"/>
          <w:color w:val="000000"/>
          <w:kern w:val="0"/>
          <w:sz w:val="40"/>
          <w:szCs w:val="40"/>
        </w:rPr>
        <w:t>年全國語文競賽原住民族語朗讀【南王卑南語】</w:t>
      </w:r>
      <w:r w:rsidRPr="00A30417">
        <w:rPr>
          <w:rFonts w:ascii="Times New Roman" w:eastAsia="標楷體" w:hAnsi="Times New Roman"/>
          <w:color w:val="000000"/>
          <w:kern w:val="0"/>
          <w:sz w:val="40"/>
          <w:szCs w:val="40"/>
        </w:rPr>
        <w:t xml:space="preserve"> </w:t>
      </w:r>
      <w:r w:rsidRPr="00A30417">
        <w:rPr>
          <w:rFonts w:ascii="Times New Roman" w:eastAsia="標楷體" w:hAnsi="Times New Roman"/>
          <w:color w:val="000000"/>
          <w:kern w:val="0"/>
          <w:sz w:val="40"/>
          <w:szCs w:val="40"/>
        </w:rPr>
        <w:t>高中學生組</w:t>
      </w:r>
      <w:r w:rsidRPr="00A30417">
        <w:rPr>
          <w:rFonts w:ascii="Times New Roman" w:eastAsia="標楷體" w:hAnsi="Times New Roman"/>
          <w:color w:val="000000"/>
          <w:kern w:val="0"/>
          <w:sz w:val="40"/>
          <w:szCs w:val="40"/>
        </w:rPr>
        <w:t xml:space="preserve"> </w:t>
      </w:r>
      <w:r w:rsidRPr="00A30417">
        <w:rPr>
          <w:rFonts w:ascii="Times New Roman" w:eastAsia="標楷體" w:hAnsi="Times New Roman"/>
          <w:color w:val="000000"/>
          <w:kern w:val="0"/>
          <w:sz w:val="40"/>
          <w:szCs w:val="40"/>
        </w:rPr>
        <w:t>編號</w:t>
      </w:r>
      <w:r w:rsidRPr="00A30417">
        <w:rPr>
          <w:rFonts w:ascii="Times New Roman" w:eastAsia="標楷體" w:hAnsi="Times New Roman"/>
          <w:color w:val="000000"/>
          <w:kern w:val="0"/>
          <w:sz w:val="40"/>
          <w:szCs w:val="40"/>
        </w:rPr>
        <w:t xml:space="preserve"> 4 </w:t>
      </w:r>
      <w:r w:rsidRPr="00A30417">
        <w:rPr>
          <w:rFonts w:ascii="Times New Roman" w:eastAsia="標楷體" w:hAnsi="Times New Roman"/>
          <w:color w:val="000000"/>
          <w:kern w:val="0"/>
          <w:sz w:val="40"/>
          <w:szCs w:val="40"/>
        </w:rPr>
        <w:t>號</w:t>
      </w:r>
    </w:p>
    <w:p w:rsidR="00A30417" w:rsidRPr="00A30417" w:rsidRDefault="00A30417" w:rsidP="00A30417">
      <w:pPr>
        <w:widowControl/>
        <w:jc w:val="center"/>
        <w:textAlignment w:val="baseline"/>
        <w:rPr>
          <w:rFonts w:ascii="標楷體" w:eastAsia="標楷體" w:hAnsi="標楷體" w:cs="新細明體"/>
          <w:color w:val="000000"/>
          <w:kern w:val="0"/>
          <w:sz w:val="40"/>
          <w:szCs w:val="40"/>
        </w:rPr>
      </w:pPr>
      <w:r w:rsidRPr="00A30417">
        <w:rPr>
          <w:rFonts w:ascii="Times New Roman" w:eastAsia="標楷體" w:hAnsi="Times New Roman"/>
          <w:color w:val="000000"/>
          <w:kern w:val="0"/>
          <w:sz w:val="40"/>
          <w:szCs w:val="40"/>
        </w:rPr>
        <w:t>旅行</w:t>
      </w:r>
    </w:p>
    <w:p w:rsidR="00A30417" w:rsidRDefault="00A30417" w:rsidP="00A30417">
      <w:pPr>
        <w:widowControl/>
        <w:spacing w:line="520" w:lineRule="atLeast"/>
        <w:jc w:val="both"/>
        <w:textAlignment w:val="baseline"/>
        <w:rPr>
          <w:rFonts w:ascii="inherit" w:eastAsia="標楷體" w:hAnsi="inherit" w:cs="新細明體" w:hint="eastAsia"/>
          <w:color w:val="000000"/>
          <w:kern w:val="0"/>
          <w:sz w:val="32"/>
          <w:szCs w:val="32"/>
        </w:rPr>
      </w:pPr>
    </w:p>
    <w:p w:rsidR="00A30417" w:rsidRDefault="00A30417" w:rsidP="00A30417">
      <w:pPr>
        <w:widowControl/>
        <w:spacing w:line="520" w:lineRule="atLeast"/>
        <w:jc w:val="both"/>
        <w:textAlignment w:val="baseline"/>
        <w:rPr>
          <w:rFonts w:ascii="inherit" w:eastAsia="標楷體" w:hAnsi="inherit" w:cs="新細明體" w:hint="eastAsia"/>
          <w:color w:val="000000"/>
          <w:kern w:val="0"/>
          <w:sz w:val="32"/>
          <w:szCs w:val="32"/>
        </w:rPr>
        <w:sectPr w:rsidR="00A30417" w:rsidSect="00A30417">
          <w:type w:val="continuous"/>
          <w:pgSz w:w="23814" w:h="16839" w:orient="landscape" w:code="8"/>
          <w:pgMar w:top="1134" w:right="1474" w:bottom="1134" w:left="1474" w:header="851" w:footer="992" w:gutter="0"/>
          <w:cols w:space="425"/>
          <w:docGrid w:type="lines" w:linePitch="360"/>
        </w:sectPr>
      </w:pPr>
    </w:p>
    <w:p w:rsidR="00862C55" w:rsidRPr="005F7126" w:rsidRDefault="00862C55" w:rsidP="00862C55">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pPr>
      <w:bookmarkStart w:id="0" w:name="_GoBack"/>
      <w:r>
        <w:rPr>
          <w:rFonts w:ascii="inherit" w:eastAsia="標楷體" w:hAnsi="inherit" w:cs="新細明體"/>
          <w:color w:val="000000"/>
          <w:kern w:val="0"/>
          <w:sz w:val="32"/>
          <w:szCs w:val="32"/>
        </w:rPr>
        <w:t>人一生如果都沒出去旅行過，會說</w:t>
      </w:r>
      <w:r>
        <w:rPr>
          <w:rFonts w:ascii="inherit" w:eastAsia="標楷體" w:hAnsi="inherit" w:cs="新細明體" w:hint="eastAsia"/>
          <w:color w:val="000000"/>
          <w:kern w:val="0"/>
          <w:sz w:val="32"/>
          <w:szCs w:val="32"/>
        </w:rPr>
        <w:t>他</w:t>
      </w:r>
      <w:r>
        <w:rPr>
          <w:rFonts w:ascii="inherit" w:eastAsia="標楷體" w:hAnsi="inherit" w:cs="新細明體"/>
          <w:color w:val="000000"/>
          <w:kern w:val="0"/>
          <w:sz w:val="32"/>
          <w:szCs w:val="32"/>
        </w:rPr>
        <w:t>活得沒有價值。旅行</w:t>
      </w:r>
      <w:r>
        <w:rPr>
          <w:rFonts w:ascii="inherit" w:eastAsia="標楷體" w:hAnsi="inherit" w:cs="新細明體" w:hint="eastAsia"/>
          <w:color w:val="000000"/>
          <w:kern w:val="0"/>
          <w:sz w:val="32"/>
          <w:szCs w:val="32"/>
        </w:rPr>
        <w:t>使人</w:t>
      </w:r>
      <w:r>
        <w:rPr>
          <w:rFonts w:ascii="inherit" w:eastAsia="標楷體" w:hAnsi="inherit" w:cs="新細明體"/>
          <w:color w:val="000000"/>
          <w:kern w:val="0"/>
          <w:sz w:val="32"/>
          <w:szCs w:val="32"/>
        </w:rPr>
        <w:t>增加見聞，開闊視野。</w:t>
      </w:r>
    </w:p>
    <w:p w:rsidR="00862C55" w:rsidRPr="005F7126" w:rsidRDefault="00862C55" w:rsidP="00862C55">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pPr>
      <w:r>
        <w:rPr>
          <w:rFonts w:ascii="inherit" w:eastAsia="標楷體" w:hAnsi="inherit" w:cs="新細明體"/>
          <w:color w:val="000000"/>
          <w:kern w:val="0"/>
          <w:sz w:val="32"/>
          <w:szCs w:val="32"/>
        </w:rPr>
        <w:t>國內</w:t>
      </w:r>
      <w:r>
        <w:rPr>
          <w:rFonts w:ascii="inherit" w:eastAsia="標楷體" w:hAnsi="inherit" w:cs="新細明體" w:hint="eastAsia"/>
          <w:color w:val="000000"/>
          <w:kern w:val="0"/>
          <w:sz w:val="32"/>
          <w:szCs w:val="32"/>
        </w:rPr>
        <w:t>可以</w:t>
      </w:r>
      <w:r>
        <w:rPr>
          <w:rFonts w:ascii="inherit" w:eastAsia="標楷體" w:hAnsi="inherit" w:cs="新細明體"/>
          <w:color w:val="000000"/>
          <w:kern w:val="0"/>
          <w:sz w:val="32"/>
          <w:szCs w:val="32"/>
        </w:rPr>
        <w:t>自己開車旅行，</w:t>
      </w:r>
      <w:r>
        <w:rPr>
          <w:rFonts w:ascii="inherit" w:eastAsia="標楷體" w:hAnsi="inherit" w:cs="新細明體" w:hint="eastAsia"/>
          <w:color w:val="000000"/>
          <w:kern w:val="0"/>
          <w:sz w:val="32"/>
          <w:szCs w:val="32"/>
        </w:rPr>
        <w:t>或</w:t>
      </w:r>
      <w:r>
        <w:rPr>
          <w:rFonts w:ascii="inherit" w:eastAsia="標楷體" w:hAnsi="inherit" w:cs="新細明體"/>
          <w:color w:val="000000"/>
          <w:kern w:val="0"/>
          <w:sz w:val="32"/>
          <w:szCs w:val="32"/>
        </w:rPr>
        <w:t>騎機車</w:t>
      </w:r>
      <w:r>
        <w:rPr>
          <w:rFonts w:ascii="inherit" w:eastAsia="標楷體" w:hAnsi="inherit" w:cs="新細明體" w:hint="eastAsia"/>
          <w:color w:val="000000"/>
          <w:kern w:val="0"/>
          <w:sz w:val="32"/>
          <w:szCs w:val="32"/>
        </w:rPr>
        <w:t>、</w:t>
      </w:r>
      <w:r>
        <w:rPr>
          <w:rFonts w:ascii="inherit" w:eastAsia="標楷體" w:hAnsi="inherit" w:cs="新細明體"/>
          <w:color w:val="000000"/>
          <w:kern w:val="0"/>
          <w:sz w:val="32"/>
          <w:szCs w:val="32"/>
        </w:rPr>
        <w:t>單車</w:t>
      </w:r>
      <w:r>
        <w:rPr>
          <w:rFonts w:ascii="inherit" w:eastAsia="標楷體" w:hAnsi="inherit" w:cs="新細明體" w:hint="eastAsia"/>
          <w:color w:val="000000"/>
          <w:kern w:val="0"/>
          <w:sz w:val="32"/>
          <w:szCs w:val="32"/>
        </w:rPr>
        <w:t>，或</w:t>
      </w:r>
      <w:r>
        <w:rPr>
          <w:rFonts w:ascii="inherit" w:eastAsia="標楷體" w:hAnsi="inherit" w:cs="新細明體"/>
          <w:color w:val="000000"/>
          <w:kern w:val="0"/>
          <w:sz w:val="32"/>
          <w:szCs w:val="32"/>
        </w:rPr>
        <w:t>跟團旅行。自由行可以到嚮往的地方，國內有許多名勝地和古蹟，國內旅遊很方便，只要</w:t>
      </w:r>
      <w:r>
        <w:rPr>
          <w:rFonts w:ascii="inherit" w:eastAsia="標楷體" w:hAnsi="inherit" w:cs="新細明體" w:hint="eastAsia"/>
          <w:color w:val="000000"/>
          <w:kern w:val="0"/>
          <w:sz w:val="32"/>
          <w:szCs w:val="32"/>
        </w:rPr>
        <w:t>少許準備</w:t>
      </w:r>
      <w:r>
        <w:rPr>
          <w:rFonts w:ascii="inherit" w:eastAsia="標楷體" w:hAnsi="inherit" w:cs="新細明體"/>
          <w:color w:val="000000"/>
          <w:kern w:val="0"/>
          <w:sz w:val="32"/>
          <w:szCs w:val="32"/>
        </w:rPr>
        <w:t>就可以成行，但最好有同伴</w:t>
      </w:r>
      <w:r w:rsidRPr="005F7126">
        <w:rPr>
          <w:rFonts w:ascii="inherit" w:eastAsia="標楷體" w:hAnsi="inherit" w:cs="新細明體"/>
          <w:color w:val="000000"/>
          <w:kern w:val="0"/>
          <w:sz w:val="32"/>
          <w:szCs w:val="32"/>
        </w:rPr>
        <w:t>互相照應。</w:t>
      </w:r>
    </w:p>
    <w:p w:rsidR="00862C55" w:rsidRPr="005F7126" w:rsidRDefault="00862C55" w:rsidP="00862C55">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pPr>
      <w:r>
        <w:rPr>
          <w:rFonts w:ascii="inherit" w:eastAsia="標楷體" w:hAnsi="inherit" w:cs="新細明體" w:hint="eastAsia"/>
          <w:color w:val="000000"/>
          <w:kern w:val="0"/>
          <w:sz w:val="32"/>
          <w:szCs w:val="32"/>
        </w:rPr>
        <w:t>近年來</w:t>
      </w:r>
      <w:r>
        <w:rPr>
          <w:rFonts w:ascii="inherit" w:eastAsia="標楷體" w:hAnsi="inherit" w:cs="新細明體"/>
          <w:color w:val="000000"/>
          <w:kern w:val="0"/>
          <w:sz w:val="32"/>
          <w:szCs w:val="32"/>
        </w:rPr>
        <w:t>有很多旅人</w:t>
      </w:r>
      <w:r>
        <w:rPr>
          <w:rFonts w:ascii="inherit" w:eastAsia="標楷體" w:hAnsi="inherit" w:cs="新細明體" w:hint="eastAsia"/>
          <w:color w:val="000000"/>
          <w:kern w:val="0"/>
          <w:sz w:val="32"/>
          <w:szCs w:val="32"/>
        </w:rPr>
        <w:t>前往中國</w:t>
      </w:r>
      <w:r>
        <w:rPr>
          <w:rFonts w:ascii="inherit" w:eastAsia="標楷體" w:hAnsi="inherit" w:cs="新細明體"/>
          <w:color w:val="000000"/>
          <w:kern w:val="0"/>
          <w:sz w:val="32"/>
          <w:szCs w:val="32"/>
        </w:rPr>
        <w:t>，使觀光事業蓬勃，食衣住行育樂各方面都有特色，我們不</w:t>
      </w:r>
      <w:r>
        <w:rPr>
          <w:rFonts w:ascii="inherit" w:eastAsia="標楷體" w:hAnsi="inherit" w:cs="新細明體" w:hint="eastAsia"/>
          <w:color w:val="000000"/>
          <w:kern w:val="0"/>
          <w:sz w:val="32"/>
          <w:szCs w:val="32"/>
        </w:rPr>
        <w:t>用</w:t>
      </w:r>
      <w:r>
        <w:rPr>
          <w:rFonts w:ascii="inherit" w:eastAsia="標楷體" w:hAnsi="inherit" w:cs="新細明體"/>
          <w:color w:val="000000"/>
          <w:kern w:val="0"/>
          <w:sz w:val="32"/>
          <w:szCs w:val="32"/>
        </w:rPr>
        <w:t>和自己</w:t>
      </w:r>
      <w:r w:rsidRPr="005F7126">
        <w:rPr>
          <w:rFonts w:ascii="inherit" w:eastAsia="標楷體" w:hAnsi="inherit" w:cs="新細明體"/>
          <w:color w:val="000000"/>
          <w:kern w:val="0"/>
          <w:sz w:val="32"/>
          <w:szCs w:val="32"/>
        </w:rPr>
        <w:t>做比較</w:t>
      </w:r>
      <w:r>
        <w:rPr>
          <w:rFonts w:ascii="inherit" w:eastAsia="標楷體" w:hAnsi="inherit" w:cs="新細明體"/>
          <w:color w:val="000000"/>
          <w:kern w:val="0"/>
          <w:sz w:val="32"/>
          <w:szCs w:val="32"/>
        </w:rPr>
        <w:t>，要了解</w:t>
      </w:r>
      <w:r>
        <w:rPr>
          <w:rFonts w:ascii="inherit" w:eastAsia="標楷體" w:hAnsi="inherit" w:cs="新細明體" w:hint="eastAsia"/>
          <w:color w:val="000000"/>
          <w:kern w:val="0"/>
          <w:sz w:val="32"/>
          <w:szCs w:val="32"/>
        </w:rPr>
        <w:t>他者</w:t>
      </w:r>
      <w:r>
        <w:rPr>
          <w:rFonts w:ascii="inherit" w:eastAsia="標楷體" w:hAnsi="inherit" w:cs="新細明體"/>
          <w:color w:val="000000"/>
          <w:kern w:val="0"/>
          <w:sz w:val="32"/>
          <w:szCs w:val="32"/>
        </w:rPr>
        <w:t>的生活，吸取優點</w:t>
      </w:r>
      <w:r w:rsidRPr="005F7126">
        <w:rPr>
          <w:rFonts w:ascii="inherit" w:eastAsia="標楷體" w:hAnsi="inherit" w:cs="新細明體"/>
          <w:color w:val="000000"/>
          <w:kern w:val="0"/>
          <w:sz w:val="32"/>
          <w:szCs w:val="32"/>
        </w:rPr>
        <w:t>。</w:t>
      </w:r>
    </w:p>
    <w:p w:rsidR="00862C55" w:rsidRPr="005F7126" w:rsidRDefault="00862C55" w:rsidP="00862C55">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pPr>
      <w:r>
        <w:rPr>
          <w:rFonts w:ascii="inherit" w:eastAsia="標楷體" w:hAnsi="inherit" w:cs="新細明體" w:hint="eastAsia"/>
          <w:color w:val="000000"/>
          <w:kern w:val="0"/>
          <w:sz w:val="32"/>
          <w:szCs w:val="32"/>
        </w:rPr>
        <w:t>去</w:t>
      </w:r>
      <w:r>
        <w:rPr>
          <w:rFonts w:ascii="inherit" w:eastAsia="標楷體" w:hAnsi="inherit" w:cs="新細明體"/>
          <w:color w:val="000000"/>
          <w:kern w:val="0"/>
          <w:sz w:val="32"/>
          <w:szCs w:val="32"/>
        </w:rPr>
        <w:t>到</w:t>
      </w:r>
      <w:r>
        <w:rPr>
          <w:rFonts w:ascii="inherit" w:eastAsia="標楷體" w:hAnsi="inherit" w:cs="新細明體" w:hint="eastAsia"/>
          <w:color w:val="000000"/>
          <w:kern w:val="0"/>
          <w:sz w:val="32"/>
          <w:szCs w:val="32"/>
        </w:rPr>
        <w:t>發達</w:t>
      </w:r>
      <w:r>
        <w:rPr>
          <w:rFonts w:ascii="inherit" w:eastAsia="標楷體" w:hAnsi="inherit" w:cs="新細明體"/>
          <w:color w:val="000000"/>
          <w:kern w:val="0"/>
          <w:sz w:val="32"/>
          <w:szCs w:val="32"/>
        </w:rPr>
        <w:t>的國家</w:t>
      </w:r>
      <w:r>
        <w:rPr>
          <w:rFonts w:ascii="inherit" w:eastAsia="標楷體" w:hAnsi="inherit" w:cs="新細明體" w:hint="eastAsia"/>
          <w:color w:val="000000"/>
          <w:kern w:val="0"/>
          <w:sz w:val="32"/>
          <w:szCs w:val="32"/>
        </w:rPr>
        <w:t>可以輕鬆旅行</w:t>
      </w:r>
      <w:r>
        <w:rPr>
          <w:rFonts w:ascii="inherit" w:eastAsia="標楷體" w:hAnsi="inherit" w:cs="新細明體"/>
          <w:color w:val="000000"/>
          <w:kern w:val="0"/>
          <w:sz w:val="32"/>
          <w:szCs w:val="32"/>
        </w:rPr>
        <w:t>；到戰事頻仍的地方</w:t>
      </w:r>
      <w:r>
        <w:rPr>
          <w:rFonts w:ascii="inherit" w:eastAsia="標楷體" w:hAnsi="inherit" w:cs="新細明體" w:hint="eastAsia"/>
          <w:color w:val="000000"/>
          <w:kern w:val="0"/>
          <w:sz w:val="32"/>
          <w:szCs w:val="32"/>
        </w:rPr>
        <w:t>，</w:t>
      </w:r>
      <w:r>
        <w:rPr>
          <w:rFonts w:ascii="inherit" w:eastAsia="標楷體" w:hAnsi="inherit" w:cs="新細明體"/>
          <w:color w:val="000000"/>
          <w:kern w:val="0"/>
          <w:sz w:val="32"/>
          <w:szCs w:val="32"/>
        </w:rPr>
        <w:t>我們</w:t>
      </w:r>
      <w:r>
        <w:rPr>
          <w:rFonts w:ascii="inherit" w:eastAsia="標楷體" w:hAnsi="inherit" w:cs="新細明體" w:hint="eastAsia"/>
          <w:color w:val="000000"/>
          <w:kern w:val="0"/>
          <w:sz w:val="32"/>
          <w:szCs w:val="32"/>
        </w:rPr>
        <w:t>會感受</w:t>
      </w:r>
      <w:r>
        <w:rPr>
          <w:rFonts w:ascii="inherit" w:eastAsia="標楷體" w:hAnsi="inherit" w:cs="新細明體"/>
          <w:color w:val="000000"/>
          <w:kern w:val="0"/>
          <w:sz w:val="32"/>
          <w:szCs w:val="32"/>
        </w:rPr>
        <w:t>和平的可貴。</w:t>
      </w:r>
    </w:p>
    <w:p w:rsidR="00862C55" w:rsidRPr="005F7126" w:rsidRDefault="00862C55" w:rsidP="00862C55">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pPr>
      <w:r>
        <w:rPr>
          <w:rFonts w:ascii="inherit" w:eastAsia="標楷體" w:hAnsi="inherit" w:cs="新細明體"/>
          <w:color w:val="000000"/>
          <w:kern w:val="0"/>
          <w:sz w:val="32"/>
          <w:szCs w:val="32"/>
        </w:rPr>
        <w:t>喜歡出國的人，帶著健康的身體、愉快的心情和家人道別。旅行時</w:t>
      </w:r>
      <w:r>
        <w:rPr>
          <w:rFonts w:ascii="inherit" w:eastAsia="標楷體" w:hAnsi="inherit" w:cs="新細明體" w:hint="eastAsia"/>
          <w:color w:val="000000"/>
          <w:kern w:val="0"/>
          <w:sz w:val="32"/>
          <w:szCs w:val="32"/>
        </w:rPr>
        <w:t>可以擷取</w:t>
      </w:r>
      <w:r>
        <w:rPr>
          <w:rFonts w:ascii="inherit" w:eastAsia="標楷體" w:hAnsi="inherit" w:cs="新細明體"/>
          <w:color w:val="000000"/>
          <w:kern w:val="0"/>
          <w:sz w:val="32"/>
          <w:szCs w:val="32"/>
        </w:rPr>
        <w:t>好的畫面或紀錄難忘</w:t>
      </w:r>
      <w:r>
        <w:rPr>
          <w:rFonts w:ascii="inherit" w:eastAsia="標楷體" w:hAnsi="inherit" w:cs="新細明體" w:hint="eastAsia"/>
          <w:color w:val="000000"/>
          <w:kern w:val="0"/>
          <w:sz w:val="32"/>
          <w:szCs w:val="32"/>
        </w:rPr>
        <w:t>之</w:t>
      </w:r>
      <w:r>
        <w:rPr>
          <w:rFonts w:ascii="inherit" w:eastAsia="標楷體" w:hAnsi="inherit" w:cs="新細明體"/>
          <w:color w:val="000000"/>
          <w:kern w:val="0"/>
          <w:sz w:val="32"/>
          <w:szCs w:val="32"/>
        </w:rPr>
        <w:t>事。還可為親友帶些</w:t>
      </w:r>
      <w:r>
        <w:rPr>
          <w:rFonts w:ascii="inherit" w:eastAsia="標楷體" w:hAnsi="inherit" w:cs="新細明體" w:hint="eastAsia"/>
          <w:color w:val="000000"/>
          <w:kern w:val="0"/>
          <w:sz w:val="32"/>
          <w:szCs w:val="32"/>
        </w:rPr>
        <w:t>紀念品</w:t>
      </w:r>
      <w:r>
        <w:rPr>
          <w:rFonts w:ascii="inherit" w:eastAsia="標楷體" w:hAnsi="inherit" w:cs="新細明體"/>
          <w:color w:val="000000"/>
          <w:kern w:val="0"/>
          <w:sz w:val="32"/>
          <w:szCs w:val="32"/>
        </w:rPr>
        <w:t>，要記住各國的國情不同，有些</w:t>
      </w:r>
      <w:r w:rsidRPr="005F7126">
        <w:rPr>
          <w:rFonts w:ascii="inherit" w:eastAsia="標楷體" w:hAnsi="inherit" w:cs="新細明體"/>
          <w:color w:val="000000"/>
          <w:kern w:val="0"/>
          <w:sz w:val="32"/>
          <w:szCs w:val="32"/>
        </w:rPr>
        <w:t>避諱說什麼或做什麼，我們要尊重不可逾越。</w:t>
      </w:r>
    </w:p>
    <w:p w:rsidR="00862C55" w:rsidRDefault="00862C55" w:rsidP="00862C55">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sectPr w:rsidR="00862C55" w:rsidSect="005F7126">
          <w:type w:val="continuous"/>
          <w:pgSz w:w="23814" w:h="16839" w:orient="landscape" w:code="8"/>
          <w:pgMar w:top="1134" w:right="1474" w:bottom="1134" w:left="1474" w:header="851" w:footer="992" w:gutter="0"/>
          <w:cols w:num="2" w:space="1200"/>
          <w:docGrid w:type="lines" w:linePitch="360"/>
        </w:sectPr>
      </w:pPr>
      <w:r>
        <w:rPr>
          <w:rFonts w:ascii="inherit" w:eastAsia="標楷體" w:hAnsi="inherit" w:cs="新細明體" w:hint="eastAsia"/>
          <w:color w:val="000000"/>
          <w:kern w:val="0"/>
          <w:sz w:val="32"/>
          <w:szCs w:val="32"/>
        </w:rPr>
        <w:t>有空時</w:t>
      </w:r>
      <w:r>
        <w:rPr>
          <w:rFonts w:ascii="inherit" w:eastAsia="標楷體" w:hAnsi="inherit" w:cs="新細明體"/>
          <w:color w:val="000000"/>
          <w:kern w:val="0"/>
          <w:sz w:val="32"/>
          <w:szCs w:val="32"/>
        </w:rPr>
        <w:t>可以計劃去旅行。旅行也是教育，</w:t>
      </w:r>
      <w:r>
        <w:rPr>
          <w:rFonts w:ascii="inherit" w:eastAsia="標楷體" w:hAnsi="inherit" w:cs="新細明體" w:hint="eastAsia"/>
          <w:color w:val="000000"/>
          <w:kern w:val="0"/>
          <w:sz w:val="32"/>
          <w:szCs w:val="32"/>
        </w:rPr>
        <w:t>就像</w:t>
      </w:r>
      <w:r w:rsidRPr="005F7126">
        <w:rPr>
          <w:rFonts w:ascii="inherit" w:eastAsia="標楷體" w:hAnsi="inherit" w:cs="新細明體"/>
          <w:color w:val="000000"/>
          <w:kern w:val="0"/>
          <w:sz w:val="32"/>
          <w:szCs w:val="32"/>
        </w:rPr>
        <w:t>高中生畢業前學校會辦一次畢業旅行，</w:t>
      </w:r>
      <w:r>
        <w:rPr>
          <w:rFonts w:ascii="inherit" w:eastAsia="標楷體" w:hAnsi="inherit" w:cs="新細明體" w:hint="eastAsia"/>
          <w:color w:val="000000"/>
          <w:kern w:val="0"/>
          <w:sz w:val="32"/>
          <w:szCs w:val="32"/>
        </w:rPr>
        <w:t>正是</w:t>
      </w:r>
      <w:r w:rsidRPr="005F7126">
        <w:rPr>
          <w:rFonts w:ascii="inherit" w:eastAsia="標楷體" w:hAnsi="inherit" w:cs="新細明體"/>
          <w:color w:val="000000"/>
          <w:kern w:val="0"/>
          <w:sz w:val="32"/>
          <w:szCs w:val="32"/>
        </w:rPr>
        <w:t>「讀萬卷書，不如行萬里路。」</w:t>
      </w:r>
      <w:bookmarkEnd w:id="0"/>
    </w:p>
    <w:p w:rsidR="00466A97" w:rsidRPr="00A30417" w:rsidRDefault="00466A97" w:rsidP="00A30417">
      <w:pPr>
        <w:widowControl/>
        <w:spacing w:line="520" w:lineRule="atLeast"/>
        <w:jc w:val="both"/>
        <w:textAlignment w:val="baseline"/>
        <w:rPr>
          <w:rFonts w:ascii="inherit" w:eastAsia="標楷體" w:hAnsi="inherit" w:cs="新細明體" w:hint="eastAsia"/>
          <w:color w:val="000000"/>
          <w:kern w:val="0"/>
          <w:sz w:val="32"/>
          <w:szCs w:val="32"/>
        </w:rPr>
      </w:pPr>
    </w:p>
    <w:sectPr w:rsidR="00466A97" w:rsidRPr="00A30417" w:rsidSect="00A30417">
      <w:type w:val="continuous"/>
      <w:pgSz w:w="23814" w:h="16839" w:orient="landscape" w:code="8"/>
      <w:pgMar w:top="1134" w:right="1474" w:bottom="1134" w:left="147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2C55" w:rsidRDefault="00862C55" w:rsidP="00862C55">
      <w:r>
        <w:separator/>
      </w:r>
    </w:p>
  </w:endnote>
  <w:endnote w:type="continuationSeparator" w:id="0">
    <w:p w:rsidR="00862C55" w:rsidRDefault="00862C55" w:rsidP="00862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2C55" w:rsidRDefault="00862C55" w:rsidP="00862C55">
      <w:r>
        <w:separator/>
      </w:r>
    </w:p>
  </w:footnote>
  <w:footnote w:type="continuationSeparator" w:id="0">
    <w:p w:rsidR="00862C55" w:rsidRDefault="00862C55" w:rsidP="00862C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0417"/>
    <w:rsid w:val="00344DA5"/>
    <w:rsid w:val="00466A97"/>
    <w:rsid w:val="00716F9B"/>
    <w:rsid w:val="00862C55"/>
    <w:rsid w:val="0087321A"/>
    <w:rsid w:val="00A30417"/>
    <w:rsid w:val="00B6326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7C4C065C-7764-48A6-8FF2-77A872C55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A30417"/>
    <w:pPr>
      <w:widowControl/>
      <w:spacing w:before="100" w:beforeAutospacing="1" w:after="100" w:afterAutospacing="1"/>
    </w:pPr>
    <w:rPr>
      <w:rFonts w:ascii="新細明體" w:hAnsi="新細明體" w:cs="新細明體"/>
      <w:kern w:val="0"/>
      <w:szCs w:val="24"/>
    </w:rPr>
  </w:style>
  <w:style w:type="paragraph" w:styleId="a3">
    <w:name w:val="header"/>
    <w:basedOn w:val="a"/>
    <w:link w:val="a4"/>
    <w:uiPriority w:val="99"/>
    <w:unhideWhenUsed/>
    <w:rsid w:val="00862C55"/>
    <w:pPr>
      <w:tabs>
        <w:tab w:val="center" w:pos="4153"/>
        <w:tab w:val="right" w:pos="8306"/>
      </w:tabs>
      <w:snapToGrid w:val="0"/>
    </w:pPr>
    <w:rPr>
      <w:sz w:val="20"/>
      <w:szCs w:val="20"/>
    </w:rPr>
  </w:style>
  <w:style w:type="character" w:customStyle="1" w:styleId="a4">
    <w:name w:val="頁首 字元"/>
    <w:basedOn w:val="a0"/>
    <w:link w:val="a3"/>
    <w:uiPriority w:val="99"/>
    <w:rsid w:val="00862C55"/>
    <w:rPr>
      <w:kern w:val="2"/>
    </w:rPr>
  </w:style>
  <w:style w:type="paragraph" w:styleId="a5">
    <w:name w:val="footer"/>
    <w:basedOn w:val="a"/>
    <w:link w:val="a6"/>
    <w:uiPriority w:val="99"/>
    <w:unhideWhenUsed/>
    <w:rsid w:val="00862C55"/>
    <w:pPr>
      <w:tabs>
        <w:tab w:val="center" w:pos="4153"/>
        <w:tab w:val="right" w:pos="8306"/>
      </w:tabs>
      <w:snapToGrid w:val="0"/>
    </w:pPr>
    <w:rPr>
      <w:sz w:val="20"/>
      <w:szCs w:val="20"/>
    </w:rPr>
  </w:style>
  <w:style w:type="character" w:customStyle="1" w:styleId="a6">
    <w:name w:val="頁尾 字元"/>
    <w:basedOn w:val="a0"/>
    <w:link w:val="a5"/>
    <w:uiPriority w:val="99"/>
    <w:rsid w:val="00862C55"/>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2080502">
      <w:bodyDiv w:val="1"/>
      <w:marLeft w:val="0"/>
      <w:marRight w:val="0"/>
      <w:marTop w:val="0"/>
      <w:marBottom w:val="0"/>
      <w:divBdr>
        <w:top w:val="none" w:sz="0" w:space="0" w:color="auto"/>
        <w:left w:val="none" w:sz="0" w:space="0" w:color="auto"/>
        <w:bottom w:val="none" w:sz="0" w:space="0" w:color="auto"/>
        <w:right w:val="none" w:sz="0" w:space="0" w:color="auto"/>
      </w:divBdr>
      <w:divsChild>
        <w:div w:id="1847019432">
          <w:marLeft w:val="0"/>
          <w:marRight w:val="0"/>
          <w:marTop w:val="0"/>
          <w:marBottom w:val="450"/>
          <w:divBdr>
            <w:top w:val="none" w:sz="0" w:space="0" w:color="auto"/>
            <w:left w:val="none" w:sz="0" w:space="0" w:color="auto"/>
            <w:bottom w:val="none" w:sz="0" w:space="0" w:color="auto"/>
            <w:right w:val="none" w:sz="0" w:space="0" w:color="auto"/>
          </w:divBdr>
        </w:div>
      </w:divsChild>
    </w:div>
    <w:div w:id="587545165">
      <w:bodyDiv w:val="1"/>
      <w:marLeft w:val="0"/>
      <w:marRight w:val="0"/>
      <w:marTop w:val="0"/>
      <w:marBottom w:val="0"/>
      <w:divBdr>
        <w:top w:val="none" w:sz="0" w:space="0" w:color="auto"/>
        <w:left w:val="none" w:sz="0" w:space="0" w:color="auto"/>
        <w:bottom w:val="none" w:sz="0" w:space="0" w:color="auto"/>
        <w:right w:val="none" w:sz="0" w:space="0" w:color="auto"/>
      </w:divBdr>
      <w:divsChild>
        <w:div w:id="449402520">
          <w:marLeft w:val="0"/>
          <w:marRight w:val="0"/>
          <w:marTop w:val="0"/>
          <w:marBottom w:val="450"/>
          <w:divBdr>
            <w:top w:val="none" w:sz="0" w:space="0" w:color="auto"/>
            <w:left w:val="none" w:sz="0" w:space="0" w:color="auto"/>
            <w:bottom w:val="none" w:sz="0" w:space="0" w:color="auto"/>
            <w:right w:val="none" w:sz="0" w:space="0" w:color="auto"/>
          </w:divBdr>
        </w:div>
      </w:divsChild>
    </w:div>
    <w:div w:id="976109489">
      <w:bodyDiv w:val="1"/>
      <w:marLeft w:val="0"/>
      <w:marRight w:val="0"/>
      <w:marTop w:val="0"/>
      <w:marBottom w:val="0"/>
      <w:divBdr>
        <w:top w:val="none" w:sz="0" w:space="0" w:color="auto"/>
        <w:left w:val="none" w:sz="0" w:space="0" w:color="auto"/>
        <w:bottom w:val="none" w:sz="0" w:space="0" w:color="auto"/>
        <w:right w:val="none" w:sz="0" w:space="0" w:color="auto"/>
      </w:divBdr>
      <w:divsChild>
        <w:div w:id="165247476">
          <w:marLeft w:val="0"/>
          <w:marRight w:val="540"/>
          <w:marTop w:val="0"/>
          <w:marBottom w:val="0"/>
          <w:divBdr>
            <w:top w:val="none" w:sz="0" w:space="0" w:color="auto"/>
            <w:left w:val="none" w:sz="0" w:space="0" w:color="auto"/>
            <w:bottom w:val="none" w:sz="0" w:space="0" w:color="auto"/>
            <w:right w:val="none" w:sz="0" w:space="0" w:color="auto"/>
          </w:divBdr>
        </w:div>
      </w:divsChild>
    </w:div>
    <w:div w:id="2037846291">
      <w:bodyDiv w:val="1"/>
      <w:marLeft w:val="0"/>
      <w:marRight w:val="0"/>
      <w:marTop w:val="0"/>
      <w:marBottom w:val="0"/>
      <w:divBdr>
        <w:top w:val="none" w:sz="0" w:space="0" w:color="auto"/>
        <w:left w:val="none" w:sz="0" w:space="0" w:color="auto"/>
        <w:bottom w:val="none" w:sz="0" w:space="0" w:color="auto"/>
        <w:right w:val="none" w:sz="0" w:space="0" w:color="auto"/>
      </w:divBdr>
      <w:divsChild>
        <w:div w:id="1586766547">
          <w:marLeft w:val="0"/>
          <w:marRight w:val="54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2</Pages>
  <Words>524</Words>
  <Characters>2990</Characters>
  <Application>Microsoft Office Word</Application>
  <DocSecurity>0</DocSecurity>
  <Lines>24</Lines>
  <Paragraphs>7</Paragraphs>
  <ScaleCrop>false</ScaleCrop>
  <Company/>
  <LinksUpToDate>false</LinksUpToDate>
  <CharactersWithSpaces>3507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2018-02-23T07:52:00Z</dcterms:created>
  <dcterms:modified xsi:type="dcterms:W3CDTF">2018-03-28T07:27:00Z</dcterms:modified>
</cp:coreProperties>
</file>